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627" w:rsidRPr="005F1627" w:rsidRDefault="006B15B7" w:rsidP="005F1627">
      <w:pPr>
        <w:spacing w:after="0" w:line="240" w:lineRule="auto"/>
        <w:rPr>
          <w:rFonts w:ascii="Times New Roman" w:eastAsia="Times New Roman" w:hAnsi="Times New Roman" w:cs="Times New Roman"/>
          <w:color w:val="000000"/>
          <w:sz w:val="24"/>
          <w:szCs w:val="24"/>
          <w:lang w:eastAsia="ru-RU"/>
        </w:rPr>
      </w:pPr>
      <w:r w:rsidRPr="006B15B7">
        <w:rPr>
          <w:rFonts w:ascii="Times New Roman" w:eastAsia="Times New Roman" w:hAnsi="Times New Roman" w:cs="Times New Roman"/>
          <w:color w:val="000000"/>
          <w:sz w:val="24"/>
          <w:szCs w:val="24"/>
          <w:lang w:eastAsia="ru-RU"/>
        </w:rPr>
        <w:pict>
          <v:rect id="_x0000_i1025" style="width:0;height:.75pt" o:hralign="center" o:hrstd="t" o:hrnoshade="t" o:hr="t" fillcolor="#a0a0a0" stroked="f"/>
        </w:pict>
      </w:r>
    </w:p>
    <w:tbl>
      <w:tblPr>
        <w:tblW w:w="4832" w:type="pct"/>
        <w:jc w:val="center"/>
        <w:tblCellSpacing w:w="0" w:type="dxa"/>
        <w:tblInd w:w="-830" w:type="dxa"/>
        <w:tblCellMar>
          <w:left w:w="0" w:type="dxa"/>
          <w:right w:w="0" w:type="dxa"/>
        </w:tblCellMar>
        <w:tblLook w:val="04A0"/>
      </w:tblPr>
      <w:tblGrid>
        <w:gridCol w:w="9041"/>
      </w:tblGrid>
      <w:tr w:rsidR="005F1627" w:rsidRPr="005F1627" w:rsidTr="0017557D">
        <w:trPr>
          <w:tblCellSpacing w:w="0" w:type="dxa"/>
          <w:jc w:val="center"/>
        </w:trPr>
        <w:tc>
          <w:tcPr>
            <w:tcW w:w="5000" w:type="pct"/>
            <w:vAlign w:val="center"/>
            <w:hideMark/>
          </w:tcPr>
          <w:tbl>
            <w:tblPr>
              <w:tblW w:w="5000" w:type="pct"/>
              <w:tblCellSpacing w:w="0" w:type="dxa"/>
              <w:tblCellMar>
                <w:left w:w="0" w:type="dxa"/>
                <w:right w:w="0" w:type="dxa"/>
              </w:tblCellMar>
              <w:tblLook w:val="04A0"/>
            </w:tblPr>
            <w:tblGrid>
              <w:gridCol w:w="9029"/>
              <w:gridCol w:w="12"/>
            </w:tblGrid>
            <w:tr w:rsidR="005F1627" w:rsidRPr="005F1627">
              <w:trPr>
                <w:tblCellSpacing w:w="0" w:type="dxa"/>
              </w:trPr>
              <w:tc>
                <w:tcPr>
                  <w:tcW w:w="0" w:type="auto"/>
                  <w:vAlign w:val="center"/>
                  <w:hideMark/>
                </w:tcPr>
                <w:p w:rsidR="005F1627" w:rsidRPr="005F1627" w:rsidRDefault="006B15B7" w:rsidP="005F1627">
                  <w:pPr>
                    <w:spacing w:after="0" w:line="240" w:lineRule="auto"/>
                    <w:rPr>
                      <w:rFonts w:ascii="Times New Roman" w:eastAsia="Times New Roman" w:hAnsi="Times New Roman" w:cs="Times New Roman"/>
                      <w:color w:val="000000"/>
                      <w:sz w:val="24"/>
                      <w:szCs w:val="24"/>
                      <w:lang w:eastAsia="ru-RU"/>
                    </w:rPr>
                  </w:pPr>
                  <w:hyperlink r:id="rId6" w:history="1">
                    <w:r w:rsidR="005F1627">
                      <w:rPr>
                        <w:rFonts w:ascii="Times New Roman" w:eastAsia="Times New Roman" w:hAnsi="Times New Roman" w:cs="Times New Roman"/>
                        <w:noProof/>
                        <w:color w:val="000000"/>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0" cy="476250"/>
                          <wp:effectExtent l="0" t="0" r="0" b="0"/>
                          <wp:wrapSquare wrapText="bothSides"/>
                          <wp:docPr id="9" name="Рисунок 9" descr="http://www.rg.ru/img/rg_logo_bw.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g.ru/img/rg_logo_bw.gif">
                                    <a:hlinkClick r:id="rId6"/>
                                  </pic:cNvP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476250"/>
                                  </a:xfrm>
                                  <a:prstGeom prst="rect">
                                    <a:avLst/>
                                  </a:prstGeom>
                                  <a:noFill/>
                                  <a:ln>
                                    <a:noFill/>
                                  </a:ln>
                                </pic:spPr>
                              </pic:pic>
                            </a:graphicData>
                          </a:graphic>
                        </wp:anchor>
                      </w:drawing>
                    </w:r>
                  </w:hyperlink>
                </w:p>
              </w:tc>
              <w:tc>
                <w:tcPr>
                  <w:tcW w:w="0" w:type="auto"/>
                  <w:vAlign w:val="center"/>
                  <w:hideMark/>
                </w:tcPr>
                <w:p w:rsidR="005F1627" w:rsidRPr="005F1627" w:rsidRDefault="005F1627" w:rsidP="005F1627">
                  <w:pPr>
                    <w:spacing w:after="0" w:line="240" w:lineRule="auto"/>
                    <w:rPr>
                      <w:rFonts w:ascii="Times New Roman" w:eastAsia="Times New Roman" w:hAnsi="Times New Roman" w:cs="Times New Roman"/>
                      <w:color w:val="000000"/>
                      <w:sz w:val="24"/>
                      <w:szCs w:val="24"/>
                      <w:lang w:eastAsia="ru-RU"/>
                    </w:rPr>
                  </w:pPr>
                </w:p>
              </w:tc>
            </w:tr>
          </w:tbl>
          <w:p w:rsidR="005F1627" w:rsidRPr="005F1627" w:rsidRDefault="005F1627" w:rsidP="005F1627">
            <w:pPr>
              <w:spacing w:after="0" w:line="240" w:lineRule="auto"/>
              <w:rPr>
                <w:rFonts w:ascii="Times New Roman" w:eastAsia="Times New Roman" w:hAnsi="Times New Roman" w:cs="Times New Roman"/>
                <w:color w:val="000000"/>
                <w:sz w:val="24"/>
                <w:szCs w:val="24"/>
                <w:lang w:eastAsia="ru-RU"/>
              </w:rPr>
            </w:pPr>
          </w:p>
        </w:tc>
      </w:tr>
      <w:tr w:rsidR="005F1627" w:rsidRPr="005F1627" w:rsidTr="0017557D">
        <w:trPr>
          <w:trHeight w:val="60"/>
          <w:tblCellSpacing w:w="0" w:type="dxa"/>
          <w:jc w:val="center"/>
        </w:trPr>
        <w:tc>
          <w:tcPr>
            <w:tcW w:w="5000" w:type="pct"/>
            <w:shd w:val="clear" w:color="auto" w:fill="000000"/>
            <w:vAlign w:val="center"/>
            <w:hideMark/>
          </w:tcPr>
          <w:p w:rsidR="005F1627" w:rsidRPr="005F1627" w:rsidRDefault="005F1627" w:rsidP="005F1627">
            <w:pPr>
              <w:spacing w:after="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9525" cy="38100"/>
                  <wp:effectExtent l="0" t="0" r="0" b="0"/>
                  <wp:docPr id="8" name="Рисунок 8"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g.ru/img/dot.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38100"/>
                          </a:xfrm>
                          <a:prstGeom prst="rect">
                            <a:avLst/>
                          </a:prstGeom>
                          <a:noFill/>
                          <a:ln>
                            <a:noFill/>
                          </a:ln>
                        </pic:spPr>
                      </pic:pic>
                    </a:graphicData>
                  </a:graphic>
                </wp:inline>
              </w:drawing>
            </w:r>
          </w:p>
        </w:tc>
      </w:tr>
      <w:tr w:rsidR="005F1627" w:rsidRPr="005F1627" w:rsidTr="0017557D">
        <w:trPr>
          <w:trHeight w:val="15"/>
          <w:tblCellSpacing w:w="0" w:type="dxa"/>
          <w:jc w:val="center"/>
        </w:trPr>
        <w:tc>
          <w:tcPr>
            <w:tcW w:w="5000" w:type="pct"/>
            <w:vAlign w:val="center"/>
            <w:hideMark/>
          </w:tcPr>
          <w:p w:rsidR="005F1627" w:rsidRPr="005F1627" w:rsidRDefault="005F1627" w:rsidP="005F1627">
            <w:pPr>
              <w:spacing w:after="0" w:line="15"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7" name="Рисунок 7"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g.ru/img/dot.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5F1627" w:rsidRPr="005F1627" w:rsidTr="0017557D">
        <w:trPr>
          <w:trHeight w:val="120"/>
          <w:tblCellSpacing w:w="0" w:type="dxa"/>
          <w:jc w:val="center"/>
        </w:trPr>
        <w:tc>
          <w:tcPr>
            <w:tcW w:w="5000" w:type="pct"/>
            <w:shd w:val="clear" w:color="auto" w:fill="CCCCCC"/>
            <w:vAlign w:val="center"/>
            <w:hideMark/>
          </w:tcPr>
          <w:p w:rsidR="005F1627" w:rsidRPr="005F1627" w:rsidRDefault="005F1627" w:rsidP="005F1627">
            <w:pPr>
              <w:spacing w:after="0" w:line="1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6" name="Рисунок 6"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g.ru/img/dot.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5F1627" w:rsidRPr="005F1627" w:rsidTr="0017557D">
        <w:trPr>
          <w:trHeight w:val="2611"/>
          <w:tblCellSpacing w:w="0" w:type="dxa"/>
          <w:jc w:val="center"/>
        </w:trPr>
        <w:tc>
          <w:tcPr>
            <w:tcW w:w="5000" w:type="pct"/>
            <w:hideMark/>
          </w:tcPr>
          <w:p w:rsidR="005F1627" w:rsidRPr="005F1627" w:rsidRDefault="005F1627" w:rsidP="005F1627">
            <w:pPr>
              <w:spacing w:before="45" w:after="15" w:line="240" w:lineRule="auto"/>
              <w:rPr>
                <w:rFonts w:ascii="Arial" w:eastAsia="Times New Roman" w:hAnsi="Arial" w:cs="Arial"/>
                <w:color w:val="000000"/>
                <w:sz w:val="18"/>
                <w:szCs w:val="18"/>
                <w:lang w:eastAsia="ru-RU"/>
              </w:rPr>
            </w:pPr>
            <w:r w:rsidRPr="005F1627">
              <w:rPr>
                <w:rFonts w:ascii="Arial" w:eastAsia="Times New Roman" w:hAnsi="Arial" w:cs="Arial"/>
                <w:color w:val="000000"/>
                <w:sz w:val="18"/>
                <w:szCs w:val="18"/>
                <w:highlight w:val="yellow"/>
                <w:lang w:eastAsia="ru-RU"/>
              </w:rPr>
              <w:t>Опубликовано 25 ноября 2013 г.</w:t>
            </w:r>
          </w:p>
          <w:p w:rsidR="005F1627" w:rsidRPr="005F1627" w:rsidRDefault="006B15B7" w:rsidP="005F1627">
            <w:pPr>
              <w:spacing w:after="0" w:line="240" w:lineRule="auto"/>
              <w:rPr>
                <w:rFonts w:ascii="Times New Roman" w:eastAsia="Times New Roman" w:hAnsi="Times New Roman" w:cs="Times New Roman"/>
                <w:color w:val="000000"/>
                <w:sz w:val="24"/>
                <w:szCs w:val="24"/>
                <w:lang w:eastAsia="ru-RU"/>
              </w:rPr>
            </w:pPr>
            <w:r w:rsidRPr="006B15B7">
              <w:rPr>
                <w:rFonts w:ascii="Times New Roman" w:eastAsia="Times New Roman" w:hAnsi="Times New Roman" w:cs="Times New Roman"/>
                <w:color w:val="000000"/>
                <w:sz w:val="24"/>
                <w:szCs w:val="24"/>
                <w:lang w:eastAsia="ru-RU"/>
              </w:rPr>
              <w:pict>
                <v:rect id="_x0000_i1026" style="width:0;height:.75pt" o:hralign="center" o:hrstd="t" o:hrnoshade="t" o:hr="t" fillcolor="#a0a0a0" stroked="f"/>
              </w:pict>
            </w:r>
          </w:p>
          <w:p w:rsidR="005F1627" w:rsidRPr="005F1627" w:rsidRDefault="005F1627" w:rsidP="005F1627">
            <w:pPr>
              <w:spacing w:before="100" w:beforeAutospacing="1" w:after="45" w:line="240" w:lineRule="auto"/>
              <w:jc w:val="center"/>
              <w:rPr>
                <w:rFonts w:ascii="Verdana" w:eastAsia="Times New Roman" w:hAnsi="Verdana" w:cs="Arial"/>
                <w:b/>
                <w:bCs/>
                <w:color w:val="000000"/>
                <w:sz w:val="26"/>
                <w:szCs w:val="26"/>
                <w:lang w:eastAsia="ru-RU"/>
              </w:rPr>
            </w:pPr>
            <w:r w:rsidRPr="005F1627">
              <w:rPr>
                <w:rFonts w:ascii="Verdana" w:eastAsia="Times New Roman" w:hAnsi="Verdana" w:cs="Arial"/>
                <w:b/>
                <w:bCs/>
                <w:color w:val="000000"/>
                <w:sz w:val="26"/>
                <w:szCs w:val="26"/>
                <w:lang w:eastAsia="ru-RU"/>
              </w:rPr>
              <w:t>Приказ Министерства образования и науки Российской Федерации (Минобрна</w:t>
            </w:r>
            <w:bookmarkStart w:id="0" w:name="_GoBack"/>
            <w:bookmarkEnd w:id="0"/>
            <w:r w:rsidRPr="005F1627">
              <w:rPr>
                <w:rFonts w:ascii="Verdana" w:eastAsia="Times New Roman" w:hAnsi="Verdana" w:cs="Arial"/>
                <w:b/>
                <w:bCs/>
                <w:color w:val="000000"/>
                <w:sz w:val="26"/>
                <w:szCs w:val="26"/>
                <w:lang w:eastAsia="ru-RU"/>
              </w:rPr>
              <w:t>уки России) от 17 октября 2013 г. N 1155 г. Москва "Об утверждении федерального государственного образовательного стандарта дошкольного образования"</w:t>
            </w:r>
          </w:p>
        </w:tc>
      </w:tr>
      <w:tr w:rsidR="005F1627" w:rsidRPr="00A54BEC" w:rsidTr="0017557D">
        <w:trPr>
          <w:tblCellSpacing w:w="0" w:type="dxa"/>
          <w:jc w:val="center"/>
        </w:trPr>
        <w:tc>
          <w:tcPr>
            <w:tcW w:w="5000" w:type="pct"/>
            <w:vAlign w:val="center"/>
            <w:hideMark/>
          </w:tcPr>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Зарегистрирован в Минюсте РФ 14 ноября 2013 г.</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Регистрационный N 30384</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A54BEC">
              <w:rPr>
                <w:rFonts w:ascii="Arial" w:eastAsia="Times New Roman" w:hAnsi="Arial" w:cs="Arial"/>
                <w:b/>
                <w:bCs/>
                <w:color w:val="000000"/>
                <w:sz w:val="18"/>
                <w:szCs w:val="18"/>
                <w:lang w:eastAsia="ru-RU"/>
              </w:rPr>
              <w:t>приказываю:</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Утвердить прилагаемый федеральный государственный образовательный стандарт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Признать утратившими силу приказы Министерства образования и науки Российской Федерации: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Настоящий приказ вступает в силу с 1 января 2014 года.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Министр</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Д. Ливанов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u w:val="single"/>
                <w:lang w:eastAsia="ru-RU"/>
              </w:rPr>
              <w:t>Приложение</w:t>
            </w:r>
          </w:p>
          <w:p w:rsidR="005F1627" w:rsidRPr="00A54BEC" w:rsidRDefault="005F1627" w:rsidP="005F1627">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A54BEC">
              <w:rPr>
                <w:rFonts w:ascii="Times New Roman" w:eastAsia="Times New Roman" w:hAnsi="Times New Roman" w:cs="Times New Roman"/>
                <w:b/>
                <w:bCs/>
                <w:color w:val="000000"/>
                <w:sz w:val="24"/>
                <w:szCs w:val="24"/>
                <w:lang w:eastAsia="ru-RU"/>
              </w:rPr>
              <w:t>Федеральный государственный образовательный стандарт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 Общие положения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Предметом регулирования Стандарта являются отношения в сфере образования, возникающие при </w:t>
            </w:r>
            <w:r w:rsidRPr="00A54BEC">
              <w:rPr>
                <w:rFonts w:ascii="Arial" w:eastAsia="Times New Roman" w:hAnsi="Arial" w:cs="Arial"/>
                <w:color w:val="000000"/>
                <w:sz w:val="18"/>
                <w:szCs w:val="18"/>
                <w:lang w:eastAsia="ru-RU"/>
              </w:rPr>
              <w:lastRenderedPageBreak/>
              <w:t>реализации образовательной программы дошкольного образования (далее - Программа).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1.2. Стандарт разработан на основе Конституции Российской Федерации</w:t>
            </w:r>
            <w:r w:rsidRPr="00A54BEC">
              <w:rPr>
                <w:rFonts w:ascii="Arial" w:eastAsia="Times New Roman" w:hAnsi="Arial" w:cs="Arial"/>
                <w:color w:val="000000"/>
                <w:sz w:val="18"/>
                <w:szCs w:val="18"/>
                <w:vertAlign w:val="superscript"/>
                <w:lang w:eastAsia="ru-RU"/>
              </w:rPr>
              <w:t>1</w:t>
            </w:r>
            <w:r w:rsidRPr="00A54BEC">
              <w:rPr>
                <w:rFonts w:ascii="Arial" w:eastAsia="Times New Roman" w:hAnsi="Arial" w:cs="Arial"/>
                <w:color w:val="000000"/>
                <w:sz w:val="18"/>
                <w:szCs w:val="18"/>
                <w:lang w:eastAsia="ru-RU"/>
              </w:rPr>
              <w:t xml:space="preserve"> и законодательства Российской Федерации и с учетом Конвенции ООН о правах ребенка</w:t>
            </w:r>
            <w:r w:rsidRPr="00A54BEC">
              <w:rPr>
                <w:rFonts w:ascii="Arial" w:eastAsia="Times New Roman" w:hAnsi="Arial" w:cs="Arial"/>
                <w:color w:val="000000"/>
                <w:sz w:val="18"/>
                <w:szCs w:val="18"/>
                <w:vertAlign w:val="superscript"/>
                <w:lang w:eastAsia="ru-RU"/>
              </w:rPr>
              <w:t>2</w:t>
            </w:r>
            <w:r w:rsidRPr="00A54BEC">
              <w:rPr>
                <w:rFonts w:ascii="Arial" w:eastAsia="Times New Roman" w:hAnsi="Arial" w:cs="Arial"/>
                <w:color w:val="000000"/>
                <w:sz w:val="18"/>
                <w:szCs w:val="18"/>
                <w:lang w:eastAsia="ru-RU"/>
              </w:rPr>
              <w:t>, в основе которых заложены следующие основные принципы: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уважение личности ребенка;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1.3. В Стандарте учитываются: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возможности освоения ребенком Программы на разных этапах ее реализации.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1.4. Основные принципы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поддержка инициативы детей в различных видах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сотрудничество Организации с семьей;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приобщение детей к социокультурным нормам, традициям семьи, общества и государства;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7) формирование познавательных интересов и познавательных действий ребенка в различных видах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9) учет этнокультурной ситуации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1.5. Стандарт направлен на достижение следующих целей: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повышение социального статуса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обеспечение государством равенства возможностей для каждого ребенка в получении качественного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сохранение единства образовательного пространства Российской Федерации относительно уровня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1.6. Стандарт направлен на решение следующих задач:</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охраны и укрепления физического и психического здоровья детей, в том числе их эмоционального благополучия;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1.7. Стандарт является основой для: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разработки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разработки вариативных примерных образовательных программ дошкольного образования (далее - примерные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объективной оценки соответствия образовательной деятельности Организации требованиям Стандарта;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1.8. Стандарт включает в себя требования к:</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структуре Программы и ее объему;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условиям реализации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результатам освоения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II. Требования к структуре образовательной программы дошкольного образования и ее объему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 Программа определяет содержание и организацию образовательной деятельности на уровне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2.2. Структурные подразделения в одной Организации (далее - Группы) могут реализовывать разные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2.4. Программа направлена на: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A54BEC">
              <w:rPr>
                <w:rFonts w:ascii="Arial" w:eastAsia="Times New Roman" w:hAnsi="Arial" w:cs="Arial"/>
                <w:color w:val="000000"/>
                <w:sz w:val="18"/>
                <w:szCs w:val="18"/>
                <w:vertAlign w:val="superscript"/>
                <w:lang w:eastAsia="ru-RU"/>
              </w:rPr>
              <w:t>3</w:t>
            </w:r>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Программа может реализовываться в течение всего времени пребывания</w:t>
            </w:r>
            <w:r w:rsidRPr="00A54BEC">
              <w:rPr>
                <w:rFonts w:ascii="Arial" w:eastAsia="Times New Roman" w:hAnsi="Arial" w:cs="Arial"/>
                <w:color w:val="000000"/>
                <w:sz w:val="18"/>
                <w:szCs w:val="18"/>
                <w:vertAlign w:val="superscript"/>
                <w:lang w:eastAsia="ru-RU"/>
              </w:rPr>
              <w:t>4</w:t>
            </w:r>
            <w:r w:rsidRPr="00A54BEC">
              <w:rPr>
                <w:rFonts w:ascii="Arial" w:eastAsia="Times New Roman" w:hAnsi="Arial" w:cs="Arial"/>
                <w:color w:val="000000"/>
                <w:sz w:val="18"/>
                <w:szCs w:val="18"/>
                <w:lang w:eastAsia="ru-RU"/>
              </w:rPr>
              <w:t xml:space="preserve"> детей в Организации.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w:t>
            </w:r>
            <w:r w:rsidRPr="00A54BEC">
              <w:rPr>
                <w:rFonts w:ascii="Arial" w:eastAsia="Times New Roman" w:hAnsi="Arial" w:cs="Arial"/>
                <w:color w:val="000000"/>
                <w:sz w:val="18"/>
                <w:szCs w:val="18"/>
                <w:lang w:eastAsia="ru-RU"/>
              </w:rPr>
              <w:lastRenderedPageBreak/>
              <w:t>определенные направления развития и образования детей (далее - образовательные области):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социально-коммуникативное развитие;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познавательное развитие; речевое развитие;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художественно-эстетическое развитие;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физическое развитие.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w:t>
            </w:r>
            <w:r w:rsidRPr="00A54BEC">
              <w:rPr>
                <w:rFonts w:ascii="Arial" w:eastAsia="Times New Roman" w:hAnsi="Arial" w:cs="Arial"/>
                <w:color w:val="000000"/>
                <w:sz w:val="18"/>
                <w:szCs w:val="18"/>
                <w:lang w:eastAsia="ru-RU"/>
              </w:rPr>
              <w:lastRenderedPageBreak/>
              <w:t>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2.8. Содержание Программы должно отражать следующие аспекты образовательной среды для ребенка дошкольного возраста: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предметно-пространственная развивающая образовательная среда;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характер взаимодействия со взрослыми;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характер взаимодействия с другими детьми;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система отношений ребенка к миру, к другим людям, к себе самому.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2.11.1. Целевой раздел включает в себя пояснительную записку и планируемые результаты освоения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Пояснительная записка должна раскрывать: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цели и задачи реализации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принципы и подходы к формированию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2.11.2. Содержательный раздел представляет общее содержание Программы, обеспечивающее </w:t>
            </w:r>
            <w:r w:rsidRPr="00A54BEC">
              <w:rPr>
                <w:rFonts w:ascii="Arial" w:eastAsia="Times New Roman" w:hAnsi="Arial" w:cs="Arial"/>
                <w:color w:val="000000"/>
                <w:sz w:val="18"/>
                <w:szCs w:val="18"/>
                <w:lang w:eastAsia="ru-RU"/>
              </w:rPr>
              <w:lastRenderedPageBreak/>
              <w:t>полноценное развитие личности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Содержательный раздел Программы должен включать: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содержательном разделе Программы должны быть представлены: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 особенности образовательной деятельности разных видов и культурных практик;</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б) способы и направления поддержки детской инициативы;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особенности взаимодействия педагогического коллектива с семьями воспитанников;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г) иные характеристики содержания Программы, наиболее существенные с точки зрения авторов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специфику национальных, социокультурных и иных условий, в которых осуществляется образовательная деятельность;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сложившиеся традиции Организации или Группы.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Коррекционная работа и/или инклюзивное образование должны быть направлены на: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w:t>
            </w:r>
            <w:r w:rsidRPr="00A54BEC">
              <w:rPr>
                <w:rFonts w:ascii="Arial" w:eastAsia="Times New Roman" w:hAnsi="Arial" w:cs="Arial"/>
                <w:color w:val="000000"/>
                <w:sz w:val="18"/>
                <w:szCs w:val="18"/>
                <w:lang w:eastAsia="ru-RU"/>
              </w:rPr>
              <w:lastRenderedPageBreak/>
              <w:t>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краткой презентации Программы должны быть указаны: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используемые Примерные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характеристика взаимодействия педагогического коллектива с семьями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III. Требования к условиям реализации основной образовательной программы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гарантирует охрану и укрепление физического и психического здоровья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обеспечивает эмоциональное благополучие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способствует профессиональному развитию педагогических работников;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создает условия для развивающего вариативного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обеспечивает открытость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создает условия для участия родителей (законных представителей) в образовательной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3.2. Требования к психолого-педагогическим условиям реализации основной образовательной программы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3.2.1. Для успешной реализации Программы должны быть обеспечены следующие психолого-педагогические условия: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поддержка инициативы и самостоятельности детей в специфических для них видах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возможность выбора детьми материалов, видов активности, участников совместной деятельности и общения;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7) защита детей от всех форм физического и психического насилия</w:t>
            </w:r>
            <w:r w:rsidRPr="00A54BEC">
              <w:rPr>
                <w:rFonts w:ascii="Arial" w:eastAsia="Times New Roman" w:hAnsi="Arial" w:cs="Arial"/>
                <w:color w:val="000000"/>
                <w:sz w:val="18"/>
                <w:szCs w:val="18"/>
                <w:vertAlign w:val="superscript"/>
                <w:lang w:eastAsia="ru-RU"/>
              </w:rPr>
              <w:t>5</w:t>
            </w:r>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оптимизации работы с группой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Участие ребенка в психологической диагностике допускается только с согласия его родителей (законных представителей).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3.2.4. Наполняемость Группы определяется с учетом возраста детей, их состояния здоровья, специфики </w:t>
            </w:r>
            <w:r w:rsidRPr="00A54BEC">
              <w:rPr>
                <w:rFonts w:ascii="Arial" w:eastAsia="Times New Roman" w:hAnsi="Arial" w:cs="Arial"/>
                <w:color w:val="000000"/>
                <w:sz w:val="18"/>
                <w:szCs w:val="18"/>
                <w:lang w:eastAsia="ru-RU"/>
              </w:rPr>
              <w:lastRenderedPageBreak/>
              <w:t>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обеспечение эмоционального благополучия через:</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непосредственное общение с каждым ребенком;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уважительное отношение к каждому ребенку, к его чувствам и потребностям;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поддержку индивидуальности и инициативы детей через:</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свободного выбора детьми деятельности, участников совместной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принятия детьми решений, выражения своих чувств и мыслей;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установление правил взаимодействия в разных ситуациях:</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развитие коммуникативных способностей детей, позволяющих разрешать конфликтные ситуации со сверстниками;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развитие умения детей работать в группе сверстников;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овладения культурными средствами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поддержку спонтанной игры детей, ее обогащение, обеспечение игрового времени и пространства;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индивидуального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3.2.6. В целях эффективной реализации Программы должны быть созданы условия для: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3.2.8. Организация должна создавать возможности: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для взрослых по поиску, использованию материалов, обеспечивающих реализацию Программы, в том числе в информационной среде;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для обсуждения с родителями (законными представителями) детей вопросов, связанных с реализацией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3.3.Требования к развивающей предметно-пространственной среде.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3.3.3. Развивающая предметно-пространственная среда должна обеспечивать: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реализацию различных образовательных программ;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случае организации инклюзивного образования - необходимые для него условия;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Насыщенность среды должна соответствовать возрастным возможностям детей и содержанию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игровую, познавательную, исследовательскую и творческую активность всех воспитанников, </w:t>
            </w:r>
            <w:r w:rsidRPr="00A54BEC">
              <w:rPr>
                <w:rFonts w:ascii="Arial" w:eastAsia="Times New Roman" w:hAnsi="Arial" w:cs="Arial"/>
                <w:color w:val="000000"/>
                <w:sz w:val="18"/>
                <w:szCs w:val="18"/>
                <w:lang w:eastAsia="ru-RU"/>
              </w:rPr>
              <w:lastRenderedPageBreak/>
              <w:t>экспериментирование с доступными детям материалами (в том числе с песком и водой);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двигательную активность, в том числе развитие крупной и мелкой моторики, участие в подвижных играх и соревнованиях;</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эмоциональное благополучие детей во взаимодействии с предметно-пространственным окружением;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возможность самовыражения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Полифункциональность материалов предполагает: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Вариативность среды предполагает: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Доступность среды предполагает: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исправность и сохранность материалов и оборудования.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 Требования к кадровым условиям реализации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w:t>
            </w:r>
            <w:r w:rsidRPr="00A54BEC">
              <w:rPr>
                <w:rFonts w:ascii="Arial" w:eastAsia="Times New Roman" w:hAnsi="Arial" w:cs="Arial"/>
                <w:color w:val="000000"/>
                <w:sz w:val="18"/>
                <w:szCs w:val="18"/>
                <w:lang w:eastAsia="ru-RU"/>
              </w:rPr>
              <w:lastRenderedPageBreak/>
              <w:t>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3.4.4. При организации инклюзивного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A54BEC">
              <w:rPr>
                <w:rFonts w:ascii="Arial" w:eastAsia="Times New Roman" w:hAnsi="Arial" w:cs="Arial"/>
                <w:color w:val="000000"/>
                <w:sz w:val="18"/>
                <w:szCs w:val="18"/>
                <w:vertAlign w:val="superscript"/>
                <w:lang w:eastAsia="ru-RU"/>
              </w:rPr>
              <w:t>6</w:t>
            </w:r>
            <w:r w:rsidRPr="00A54BEC">
              <w:rPr>
                <w:rFonts w:ascii="Arial" w:eastAsia="Times New Roman" w:hAnsi="Arial" w:cs="Arial"/>
                <w:color w:val="000000"/>
                <w:sz w:val="18"/>
                <w:szCs w:val="18"/>
                <w:lang w:eastAsia="ru-RU"/>
              </w:rPr>
              <w:t>, могут быть привлечены дополнительные педагогические работники, имеющие соответствующую квалификацию.</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3.5. Требования к материально-техническим условиям реализации основной образовательной программы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3.5.1. Требования к материально-техническим условиям реализации Программы включают: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требования, определяемые в соответствии с санитарно-эпидемиологическими правилами и нормативами;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требования, определяемые в соответствии с правилами пожарной безопасности;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требования к средствам обучения и воспитания в соответствии с возрастом и индивидуальными особенностями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оснащенность помещений развивающей предметно-пространственной средой;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требования к материально-техническому обеспечению программы (учебно-методический комплект, оборудование, оснащение (предметы).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3.6. Требования к финансовым условиям реализации основной образовательной программы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3.6.2. Финансовые условия реализации Программы должны: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обеспечивать возможность выполнения требований Стандарта к условиям реализации и структуре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отражать структуру и объем расходов, необходимых для реализации Программы, а также механизм их формирования.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расходов на оплату труда работников, реализующих Программу;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иных расходов, связанных с реализацией и обеспечением реализации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IV. Требования к результатам освоения основной образовательной программы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A54BEC">
              <w:rPr>
                <w:rFonts w:ascii="Arial" w:eastAsia="Times New Roman" w:hAnsi="Arial" w:cs="Arial"/>
                <w:color w:val="000000"/>
                <w:sz w:val="18"/>
                <w:szCs w:val="18"/>
                <w:vertAlign w:val="superscript"/>
                <w:lang w:eastAsia="ru-RU"/>
              </w:rPr>
              <w:t>7</w:t>
            </w:r>
            <w:r w:rsidRPr="00A54BEC">
              <w:rPr>
                <w:rFonts w:ascii="Arial" w:eastAsia="Times New Roman" w:hAnsi="Arial" w:cs="Arial"/>
                <w:color w:val="000000"/>
                <w:sz w:val="18"/>
                <w:szCs w:val="18"/>
                <w:lang w:eastAsia="ru-RU"/>
              </w:rPr>
              <w:t>. Освоение Программы не сопровождается проведением промежуточных аттестаций и итоговой аттестации воспитанников</w:t>
            </w:r>
            <w:r w:rsidRPr="00A54BEC">
              <w:rPr>
                <w:rFonts w:ascii="Arial" w:eastAsia="Times New Roman" w:hAnsi="Arial" w:cs="Arial"/>
                <w:color w:val="000000"/>
                <w:sz w:val="18"/>
                <w:szCs w:val="18"/>
                <w:vertAlign w:val="superscript"/>
                <w:lang w:eastAsia="ru-RU"/>
              </w:rPr>
              <w:t>8</w:t>
            </w:r>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4.4. Настоящие требования являются ориентирами для: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б) решения задач:</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формирования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анализа профессиональной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взаимодействия с семьями;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изучения характеристик образования детей в возрасте от 2 месяцев до 8 лет;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4.5. Целевые ориентиры не могут служить непосредственным основанием при решении управленческих задач, включая: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аттестацию педагогических кадров;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качества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распределение стимулирующего фонда оплаты труда работников Организации.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Целевые ориентиры образования в младенческом и раннем возрасте: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стремится к общению со взрослыми и активно подражает им в движениях и действиях; появляются игры, </w:t>
            </w:r>
            <w:r w:rsidRPr="00A54BEC">
              <w:rPr>
                <w:rFonts w:ascii="Arial" w:eastAsia="Times New Roman" w:hAnsi="Arial" w:cs="Arial"/>
                <w:color w:val="000000"/>
                <w:sz w:val="18"/>
                <w:szCs w:val="18"/>
                <w:lang w:eastAsia="ru-RU"/>
              </w:rPr>
              <w:lastRenderedPageBreak/>
              <w:t>в которых ребенок воспроизводит действия взрослого;</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проявляет интерес к сверстникам; наблюдает за их действиями и подражает им;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 ребенка развита крупная моторика, он стремится осваивать различные виды движения (бег, лазанье, перешагивание и пр.).</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Целевые ориентиры на этапе завершения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1</w:t>
            </w:r>
            <w:r w:rsidRPr="00A54BEC">
              <w:rPr>
                <w:rFonts w:ascii="Arial" w:eastAsia="Times New Roman" w:hAnsi="Arial" w:cs="Arial"/>
                <w:i/>
                <w:iCs/>
                <w:color w:val="000000"/>
                <w:sz w:val="18"/>
                <w:szCs w:val="18"/>
                <w:lang w:eastAsia="ru-RU"/>
              </w:rPr>
              <w:t xml:space="preserve"> Российская газета, 25 декабря 1993 г.; Собрание законодательства Российской Федерации, 2009, N 1, ст. 1, ст. 2.</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2</w:t>
            </w:r>
            <w:r w:rsidRPr="00A54BEC">
              <w:rPr>
                <w:rFonts w:ascii="Arial" w:eastAsia="Times New Roman" w:hAnsi="Arial" w:cs="Arial"/>
                <w:i/>
                <w:iCs/>
                <w:color w:val="000000"/>
                <w:sz w:val="18"/>
                <w:szCs w:val="18"/>
                <w:lang w:eastAsia="ru-RU"/>
              </w:rPr>
              <w:t xml:space="preserve"> Сборник международных договоров СССР, 1993, выпуск XLVI.</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3</w:t>
            </w:r>
            <w:r w:rsidRPr="00A54BEC">
              <w:rPr>
                <w:rFonts w:ascii="Arial" w:eastAsia="Times New Roman" w:hAnsi="Arial" w:cs="Arial"/>
                <w:i/>
                <w:iCs/>
                <w:color w:val="000000"/>
                <w:sz w:val="18"/>
                <w:szCs w:val="18"/>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lastRenderedPageBreak/>
              <w:t>4</w:t>
            </w:r>
            <w:r w:rsidRPr="00A54BEC">
              <w:rPr>
                <w:rFonts w:ascii="Arial" w:eastAsia="Times New Roman" w:hAnsi="Arial" w:cs="Arial"/>
                <w:i/>
                <w:iCs/>
                <w:color w:val="000000"/>
                <w:sz w:val="18"/>
                <w:szCs w:val="18"/>
                <w:lang w:eastAsia="ru-RU"/>
              </w:rPr>
              <w:t xml:space="preserve">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5</w:t>
            </w:r>
            <w:r w:rsidRPr="00A54BEC">
              <w:rPr>
                <w:rFonts w:ascii="Arial" w:eastAsia="Times New Roman" w:hAnsi="Arial" w:cs="Arial"/>
                <w:i/>
                <w:iCs/>
                <w:color w:val="000000"/>
                <w:sz w:val="18"/>
                <w:szCs w:val="18"/>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6</w:t>
            </w:r>
            <w:r w:rsidRPr="00A54BEC">
              <w:rPr>
                <w:rFonts w:ascii="Arial" w:eastAsia="Times New Roman" w:hAnsi="Arial" w:cs="Arial"/>
                <w:i/>
                <w:iCs/>
                <w:color w:val="000000"/>
                <w:sz w:val="18"/>
                <w:szCs w:val="18"/>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6163;2013, N 14, ст. 1666; N 27, ст. 3477).</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7</w:t>
            </w:r>
            <w:r w:rsidRPr="00A54BEC">
              <w:rPr>
                <w:rFonts w:ascii="Arial" w:eastAsia="Times New Roman" w:hAnsi="Arial" w:cs="Arial"/>
                <w:i/>
                <w:iCs/>
                <w:color w:val="000000"/>
                <w:sz w:val="18"/>
                <w:szCs w:val="18"/>
                <w:lang w:eastAsia="ru-RU"/>
              </w:rPr>
              <w:t xml:space="preserve">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8</w:t>
            </w:r>
            <w:r w:rsidRPr="00A54BEC">
              <w:rPr>
                <w:rFonts w:ascii="Arial" w:eastAsia="Times New Roman" w:hAnsi="Arial" w:cs="Arial"/>
                <w:i/>
                <w:iCs/>
                <w:color w:val="000000"/>
                <w:sz w:val="18"/>
                <w:szCs w:val="18"/>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tc>
      </w:tr>
      <w:tr w:rsidR="005F1627" w:rsidRPr="00A54BEC" w:rsidTr="0017557D">
        <w:trPr>
          <w:tblCellSpacing w:w="0" w:type="dxa"/>
          <w:jc w:val="center"/>
        </w:trPr>
        <w:tc>
          <w:tcPr>
            <w:tcW w:w="5000" w:type="pct"/>
            <w:vAlign w:val="center"/>
            <w:hideMark/>
          </w:tcPr>
          <w:p w:rsidR="005F1627" w:rsidRPr="00A54BEC" w:rsidRDefault="006B15B7" w:rsidP="005F1627">
            <w:pPr>
              <w:spacing w:after="0" w:line="240" w:lineRule="auto"/>
              <w:rPr>
                <w:rFonts w:ascii="Times New Roman" w:eastAsia="Times New Roman" w:hAnsi="Times New Roman" w:cs="Times New Roman"/>
                <w:color w:val="000000"/>
                <w:sz w:val="24"/>
                <w:szCs w:val="24"/>
                <w:lang w:eastAsia="ru-RU"/>
              </w:rPr>
            </w:pPr>
            <w:r w:rsidRPr="006B15B7">
              <w:rPr>
                <w:rFonts w:ascii="Times New Roman" w:eastAsia="Times New Roman" w:hAnsi="Times New Roman" w:cs="Times New Roman"/>
                <w:color w:val="000000"/>
                <w:sz w:val="24"/>
                <w:szCs w:val="24"/>
                <w:lang w:eastAsia="ru-RU"/>
              </w:rPr>
              <w:lastRenderedPageBreak/>
              <w:pict>
                <v:rect id="_x0000_i1027" style="width:0;height:.75pt" o:hralign="center" o:hrstd="t" o:hrnoshade="t" o:hr="t" fillcolor="#a0a0a0" stroked="f"/>
              </w:pict>
            </w:r>
          </w:p>
          <w:p w:rsidR="005F1627" w:rsidRPr="00A54BEC" w:rsidRDefault="005F1627" w:rsidP="005F1627">
            <w:pPr>
              <w:spacing w:after="0" w:line="240" w:lineRule="auto"/>
              <w:rPr>
                <w:rFonts w:ascii="Times New Roman" w:eastAsia="Times New Roman" w:hAnsi="Times New Roman" w:cs="Times New Roman"/>
                <w:color w:val="000000"/>
                <w:sz w:val="24"/>
                <w:szCs w:val="24"/>
                <w:lang w:eastAsia="ru-RU"/>
              </w:rPr>
            </w:pPr>
            <w:r w:rsidRPr="00A54BEC">
              <w:rPr>
                <w:rFonts w:ascii="Times New Roman" w:eastAsia="Times New Roman" w:hAnsi="Times New Roman" w:cs="Times New Roman"/>
                <w:color w:val="000000"/>
                <w:sz w:val="24"/>
                <w:szCs w:val="24"/>
                <w:lang w:eastAsia="ru-RU"/>
              </w:rPr>
              <w:br/>
            </w:r>
            <w:r w:rsidRPr="00A54BEC">
              <w:rPr>
                <w:rFonts w:ascii="Times New Roman" w:eastAsia="Times New Roman" w:hAnsi="Times New Roman" w:cs="Times New Roman"/>
                <w:color w:val="000000"/>
                <w:sz w:val="24"/>
                <w:szCs w:val="24"/>
                <w:lang w:eastAsia="ru-RU"/>
              </w:rPr>
              <w:br/>
            </w:r>
          </w:p>
        </w:tc>
      </w:tr>
      <w:tr w:rsidR="005F1627" w:rsidRPr="00A54BEC" w:rsidTr="0017557D">
        <w:trPr>
          <w:trHeight w:val="75"/>
          <w:tblCellSpacing w:w="0" w:type="dxa"/>
          <w:jc w:val="center"/>
        </w:trPr>
        <w:tc>
          <w:tcPr>
            <w:tcW w:w="5000" w:type="pct"/>
            <w:shd w:val="clear" w:color="auto" w:fill="000000"/>
            <w:vAlign w:val="center"/>
            <w:hideMark/>
          </w:tcPr>
          <w:p w:rsidR="005F1627" w:rsidRPr="00A54BEC" w:rsidRDefault="005F1627" w:rsidP="005F1627">
            <w:pPr>
              <w:spacing w:after="0" w:line="75" w:lineRule="atLeast"/>
              <w:rPr>
                <w:rFonts w:ascii="Times New Roman" w:eastAsia="Times New Roman" w:hAnsi="Times New Roman" w:cs="Times New Roman"/>
                <w:color w:val="000000"/>
                <w:sz w:val="24"/>
                <w:szCs w:val="24"/>
                <w:lang w:eastAsia="ru-RU"/>
              </w:rPr>
            </w:pPr>
            <w:r w:rsidRPr="00A54BEC">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5" name="Рисунок 5"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g.ru/img/dot.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5F1627" w:rsidRPr="00A54BEC" w:rsidTr="0017557D">
        <w:trPr>
          <w:trHeight w:val="15"/>
          <w:tblCellSpacing w:w="0" w:type="dxa"/>
          <w:jc w:val="center"/>
        </w:trPr>
        <w:tc>
          <w:tcPr>
            <w:tcW w:w="5000" w:type="pct"/>
            <w:vAlign w:val="center"/>
            <w:hideMark/>
          </w:tcPr>
          <w:p w:rsidR="005F1627" w:rsidRPr="00A54BEC" w:rsidRDefault="005F1627" w:rsidP="005F1627">
            <w:pPr>
              <w:spacing w:after="0" w:line="15" w:lineRule="atLeast"/>
              <w:rPr>
                <w:rFonts w:ascii="Times New Roman" w:eastAsia="Times New Roman" w:hAnsi="Times New Roman" w:cs="Times New Roman"/>
                <w:color w:val="000000"/>
                <w:sz w:val="24"/>
                <w:szCs w:val="24"/>
                <w:lang w:eastAsia="ru-RU"/>
              </w:rPr>
            </w:pPr>
            <w:r w:rsidRPr="00A54BEC">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4" name="Рисунок 4"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g.ru/img/dot.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5F1627" w:rsidRPr="00A54BEC" w:rsidTr="0017557D">
        <w:trPr>
          <w:trHeight w:val="672"/>
          <w:tblCellSpacing w:w="0" w:type="dxa"/>
          <w:jc w:val="center"/>
        </w:trPr>
        <w:tc>
          <w:tcPr>
            <w:tcW w:w="5000" w:type="pct"/>
            <w:shd w:val="clear" w:color="auto" w:fill="CCCCCC"/>
            <w:vAlign w:val="center"/>
            <w:hideMark/>
          </w:tcPr>
          <w:p w:rsidR="005F1627" w:rsidRPr="00A54BEC" w:rsidRDefault="005F1627" w:rsidP="005F1627">
            <w:pPr>
              <w:spacing w:after="0" w:line="240" w:lineRule="auto"/>
              <w:rPr>
                <w:rFonts w:ascii="Times New Roman" w:eastAsia="Times New Roman" w:hAnsi="Times New Roman" w:cs="Times New Roman"/>
                <w:color w:val="000000"/>
                <w:sz w:val="24"/>
                <w:szCs w:val="24"/>
                <w:lang w:eastAsia="ru-RU"/>
              </w:rPr>
            </w:pPr>
          </w:p>
        </w:tc>
      </w:tr>
      <w:tr w:rsidR="005F1627" w:rsidRPr="005F1627" w:rsidTr="0017557D">
        <w:trPr>
          <w:tblCellSpacing w:w="0" w:type="dxa"/>
          <w:jc w:val="center"/>
        </w:trPr>
        <w:tc>
          <w:tcPr>
            <w:tcW w:w="5000" w:type="pct"/>
            <w:vAlign w:val="center"/>
            <w:hideMark/>
          </w:tcPr>
          <w:p w:rsidR="005F1627" w:rsidRPr="005F1627" w:rsidRDefault="005F1627" w:rsidP="005F1627">
            <w:pPr>
              <w:spacing w:after="0" w:line="240" w:lineRule="auto"/>
              <w:jc w:val="center"/>
              <w:rPr>
                <w:rFonts w:ascii="Times New Roman" w:eastAsia="Times New Roman" w:hAnsi="Times New Roman" w:cs="Times New Roman"/>
                <w:color w:val="000000"/>
                <w:sz w:val="24"/>
                <w:szCs w:val="24"/>
                <w:lang w:eastAsia="ru-RU"/>
              </w:rPr>
            </w:pPr>
          </w:p>
        </w:tc>
      </w:tr>
    </w:tbl>
    <w:p w:rsidR="00B80C9B" w:rsidRDefault="00B80C9B"/>
    <w:sectPr w:rsidR="00B80C9B" w:rsidSect="005F1627">
      <w:footerReference w:type="default" r:id="rId9"/>
      <w:pgSz w:w="11906" w:h="16838"/>
      <w:pgMar w:top="993"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6FF" w:rsidRDefault="003516FF" w:rsidP="005F1627">
      <w:pPr>
        <w:spacing w:after="0" w:line="240" w:lineRule="auto"/>
      </w:pPr>
      <w:r>
        <w:separator/>
      </w:r>
    </w:p>
  </w:endnote>
  <w:endnote w:type="continuationSeparator" w:id="1">
    <w:p w:rsidR="003516FF" w:rsidRDefault="003516FF" w:rsidP="005F1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588783"/>
    </w:sdtPr>
    <w:sdtContent>
      <w:p w:rsidR="005F1627" w:rsidRDefault="006B15B7">
        <w:pPr>
          <w:pStyle w:val="a9"/>
          <w:jc w:val="right"/>
        </w:pPr>
        <w:r>
          <w:fldChar w:fldCharType="begin"/>
        </w:r>
        <w:r w:rsidR="005F1627">
          <w:instrText>PAGE   \* MERGEFORMAT</w:instrText>
        </w:r>
        <w:r>
          <w:fldChar w:fldCharType="separate"/>
        </w:r>
        <w:r w:rsidR="0017557D">
          <w:rPr>
            <w:noProof/>
          </w:rPr>
          <w:t>1</w:t>
        </w:r>
        <w:r>
          <w:fldChar w:fldCharType="end"/>
        </w:r>
      </w:p>
    </w:sdtContent>
  </w:sdt>
  <w:p w:rsidR="005F1627" w:rsidRDefault="005F162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6FF" w:rsidRDefault="003516FF" w:rsidP="005F1627">
      <w:pPr>
        <w:spacing w:after="0" w:line="240" w:lineRule="auto"/>
      </w:pPr>
      <w:r>
        <w:separator/>
      </w:r>
    </w:p>
  </w:footnote>
  <w:footnote w:type="continuationSeparator" w:id="1">
    <w:p w:rsidR="003516FF" w:rsidRDefault="003516FF" w:rsidP="005F16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5F1627"/>
    <w:rsid w:val="00021B2A"/>
    <w:rsid w:val="00025DA3"/>
    <w:rsid w:val="00026F0B"/>
    <w:rsid w:val="000332BA"/>
    <w:rsid w:val="00042BAC"/>
    <w:rsid w:val="000609F0"/>
    <w:rsid w:val="00060A18"/>
    <w:rsid w:val="00061B50"/>
    <w:rsid w:val="0007647D"/>
    <w:rsid w:val="000932DA"/>
    <w:rsid w:val="000B5703"/>
    <w:rsid w:val="001027A6"/>
    <w:rsid w:val="001265A1"/>
    <w:rsid w:val="0017557D"/>
    <w:rsid w:val="00176014"/>
    <w:rsid w:val="001E4FD2"/>
    <w:rsid w:val="001F26EF"/>
    <w:rsid w:val="002212D3"/>
    <w:rsid w:val="002476F0"/>
    <w:rsid w:val="0026120E"/>
    <w:rsid w:val="00270F68"/>
    <w:rsid w:val="002B6454"/>
    <w:rsid w:val="002C127B"/>
    <w:rsid w:val="00302284"/>
    <w:rsid w:val="00326B3F"/>
    <w:rsid w:val="00340BFF"/>
    <w:rsid w:val="003516FF"/>
    <w:rsid w:val="00353F2A"/>
    <w:rsid w:val="00395E7B"/>
    <w:rsid w:val="003A4109"/>
    <w:rsid w:val="003D2E41"/>
    <w:rsid w:val="00431D82"/>
    <w:rsid w:val="00485F0F"/>
    <w:rsid w:val="004938F0"/>
    <w:rsid w:val="00494E72"/>
    <w:rsid w:val="004A5BA8"/>
    <w:rsid w:val="00537A9F"/>
    <w:rsid w:val="005466A9"/>
    <w:rsid w:val="005562ED"/>
    <w:rsid w:val="00565325"/>
    <w:rsid w:val="00566042"/>
    <w:rsid w:val="005C150C"/>
    <w:rsid w:val="005C7364"/>
    <w:rsid w:val="005D54E1"/>
    <w:rsid w:val="005F1627"/>
    <w:rsid w:val="005F344E"/>
    <w:rsid w:val="0061731F"/>
    <w:rsid w:val="00630E1E"/>
    <w:rsid w:val="00633234"/>
    <w:rsid w:val="00636BD7"/>
    <w:rsid w:val="00641349"/>
    <w:rsid w:val="006A587C"/>
    <w:rsid w:val="006B15B7"/>
    <w:rsid w:val="006E3E47"/>
    <w:rsid w:val="00757C35"/>
    <w:rsid w:val="00762DB2"/>
    <w:rsid w:val="00780754"/>
    <w:rsid w:val="007A7817"/>
    <w:rsid w:val="007B68D5"/>
    <w:rsid w:val="007C1F6B"/>
    <w:rsid w:val="00814176"/>
    <w:rsid w:val="0083471C"/>
    <w:rsid w:val="00847750"/>
    <w:rsid w:val="0087612B"/>
    <w:rsid w:val="00883DD2"/>
    <w:rsid w:val="00890B7B"/>
    <w:rsid w:val="00891ECD"/>
    <w:rsid w:val="00896FA0"/>
    <w:rsid w:val="008B2DD3"/>
    <w:rsid w:val="008B5DD3"/>
    <w:rsid w:val="008C70E6"/>
    <w:rsid w:val="008F686D"/>
    <w:rsid w:val="009004E4"/>
    <w:rsid w:val="00910CA9"/>
    <w:rsid w:val="00912F3F"/>
    <w:rsid w:val="0091583D"/>
    <w:rsid w:val="00931D3E"/>
    <w:rsid w:val="00947D9A"/>
    <w:rsid w:val="0096541E"/>
    <w:rsid w:val="009654F9"/>
    <w:rsid w:val="009965BB"/>
    <w:rsid w:val="009E35CF"/>
    <w:rsid w:val="009F0242"/>
    <w:rsid w:val="00A54BEC"/>
    <w:rsid w:val="00A725E1"/>
    <w:rsid w:val="00A9716E"/>
    <w:rsid w:val="00AC361F"/>
    <w:rsid w:val="00AD3B3D"/>
    <w:rsid w:val="00AE012B"/>
    <w:rsid w:val="00AF4C26"/>
    <w:rsid w:val="00AF646D"/>
    <w:rsid w:val="00B41719"/>
    <w:rsid w:val="00B42F50"/>
    <w:rsid w:val="00B600E6"/>
    <w:rsid w:val="00B71B43"/>
    <w:rsid w:val="00B80C9B"/>
    <w:rsid w:val="00BC032C"/>
    <w:rsid w:val="00C1781E"/>
    <w:rsid w:val="00C5142D"/>
    <w:rsid w:val="00CA1248"/>
    <w:rsid w:val="00CA2A16"/>
    <w:rsid w:val="00CB27CA"/>
    <w:rsid w:val="00CD69A3"/>
    <w:rsid w:val="00CE450A"/>
    <w:rsid w:val="00D10CDF"/>
    <w:rsid w:val="00D17CD1"/>
    <w:rsid w:val="00D25B43"/>
    <w:rsid w:val="00D40B9D"/>
    <w:rsid w:val="00D54F16"/>
    <w:rsid w:val="00D579F9"/>
    <w:rsid w:val="00D90D4F"/>
    <w:rsid w:val="00DC2968"/>
    <w:rsid w:val="00DD049C"/>
    <w:rsid w:val="00DD064E"/>
    <w:rsid w:val="00E1067E"/>
    <w:rsid w:val="00E71B2A"/>
    <w:rsid w:val="00E93BAB"/>
    <w:rsid w:val="00EE1FE6"/>
    <w:rsid w:val="00EE500C"/>
    <w:rsid w:val="00F0163A"/>
    <w:rsid w:val="00F2678D"/>
    <w:rsid w:val="00FB1BEB"/>
    <w:rsid w:val="00FC3CC8"/>
    <w:rsid w:val="00FC4F4C"/>
    <w:rsid w:val="00FC7468"/>
    <w:rsid w:val="00FD507D"/>
    <w:rsid w:val="00FE7682"/>
    <w:rsid w:val="00FE76F6"/>
    <w:rsid w:val="00FE7B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5B7"/>
  </w:style>
  <w:style w:type="paragraph" w:styleId="4">
    <w:name w:val="heading 4"/>
    <w:basedOn w:val="a"/>
    <w:link w:val="40"/>
    <w:uiPriority w:val="9"/>
    <w:qFormat/>
    <w:rsid w:val="005F1627"/>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F1627"/>
    <w:rPr>
      <w:rFonts w:ascii="Times New Roman" w:eastAsia="Times New Roman" w:hAnsi="Times New Roman" w:cs="Times New Roman"/>
      <w:b/>
      <w:bCs/>
      <w:color w:val="000000"/>
      <w:sz w:val="24"/>
      <w:szCs w:val="24"/>
      <w:lang w:eastAsia="ru-RU"/>
    </w:rPr>
  </w:style>
  <w:style w:type="character" w:styleId="a3">
    <w:name w:val="Hyperlink"/>
    <w:basedOn w:val="a0"/>
    <w:uiPriority w:val="99"/>
    <w:semiHidden/>
    <w:unhideWhenUsed/>
    <w:rsid w:val="005F1627"/>
    <w:rPr>
      <w:color w:val="000000"/>
      <w:u w:val="single"/>
    </w:rPr>
  </w:style>
  <w:style w:type="paragraph" w:styleId="a4">
    <w:name w:val="Normal (Web)"/>
    <w:basedOn w:val="a"/>
    <w:uiPriority w:val="99"/>
    <w:unhideWhenUsed/>
    <w:rsid w:val="005F1627"/>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printheader">
    <w:name w:val="printheader"/>
    <w:basedOn w:val="a"/>
    <w:rsid w:val="005F1627"/>
    <w:pPr>
      <w:spacing w:before="100" w:beforeAutospacing="1" w:after="45" w:line="240" w:lineRule="auto"/>
      <w:jc w:val="center"/>
    </w:pPr>
    <w:rPr>
      <w:rFonts w:ascii="Verdana" w:eastAsia="Times New Roman" w:hAnsi="Verdana" w:cs="Arial"/>
      <w:b/>
      <w:bCs/>
      <w:color w:val="000000"/>
      <w:sz w:val="26"/>
      <w:szCs w:val="26"/>
      <w:lang w:eastAsia="ru-RU"/>
    </w:rPr>
  </w:style>
  <w:style w:type="paragraph" w:customStyle="1" w:styleId="copyright">
    <w:name w:val="copyright"/>
    <w:basedOn w:val="a"/>
    <w:rsid w:val="005F1627"/>
    <w:pPr>
      <w:spacing w:before="15" w:after="15" w:line="240" w:lineRule="auto"/>
    </w:pPr>
    <w:rPr>
      <w:rFonts w:ascii="Verdana" w:eastAsia="Times New Roman" w:hAnsi="Verdana" w:cs="Arial"/>
      <w:color w:val="000000"/>
      <w:sz w:val="15"/>
      <w:szCs w:val="15"/>
      <w:lang w:eastAsia="ru-RU"/>
    </w:rPr>
  </w:style>
  <w:style w:type="paragraph" w:customStyle="1" w:styleId="printheaderdate">
    <w:name w:val="printheaderdate"/>
    <w:basedOn w:val="a"/>
    <w:rsid w:val="005F1627"/>
    <w:pPr>
      <w:spacing w:before="45" w:after="15" w:line="240" w:lineRule="auto"/>
    </w:pPr>
    <w:rPr>
      <w:rFonts w:ascii="Arial" w:eastAsia="Times New Roman" w:hAnsi="Arial" w:cs="Arial"/>
      <w:color w:val="000000"/>
      <w:sz w:val="18"/>
      <w:szCs w:val="18"/>
      <w:lang w:eastAsia="ru-RU"/>
    </w:rPr>
  </w:style>
  <w:style w:type="paragraph" w:styleId="a5">
    <w:name w:val="Balloon Text"/>
    <w:basedOn w:val="a"/>
    <w:link w:val="a6"/>
    <w:uiPriority w:val="99"/>
    <w:semiHidden/>
    <w:unhideWhenUsed/>
    <w:rsid w:val="005F16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1627"/>
    <w:rPr>
      <w:rFonts w:ascii="Tahoma" w:hAnsi="Tahoma" w:cs="Tahoma"/>
      <w:sz w:val="16"/>
      <w:szCs w:val="16"/>
    </w:rPr>
  </w:style>
  <w:style w:type="paragraph" w:styleId="a7">
    <w:name w:val="header"/>
    <w:basedOn w:val="a"/>
    <w:link w:val="a8"/>
    <w:uiPriority w:val="99"/>
    <w:unhideWhenUsed/>
    <w:rsid w:val="005F162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1627"/>
  </w:style>
  <w:style w:type="paragraph" w:styleId="a9">
    <w:name w:val="footer"/>
    <w:basedOn w:val="a"/>
    <w:link w:val="aa"/>
    <w:uiPriority w:val="99"/>
    <w:unhideWhenUsed/>
    <w:rsid w:val="005F16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16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F1627"/>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F1627"/>
    <w:rPr>
      <w:rFonts w:ascii="Times New Roman" w:eastAsia="Times New Roman" w:hAnsi="Times New Roman" w:cs="Times New Roman"/>
      <w:b/>
      <w:bCs/>
      <w:color w:val="000000"/>
      <w:sz w:val="24"/>
      <w:szCs w:val="24"/>
      <w:lang w:eastAsia="ru-RU"/>
    </w:rPr>
  </w:style>
  <w:style w:type="character" w:styleId="a3">
    <w:name w:val="Hyperlink"/>
    <w:basedOn w:val="a0"/>
    <w:uiPriority w:val="99"/>
    <w:semiHidden/>
    <w:unhideWhenUsed/>
    <w:rsid w:val="005F1627"/>
    <w:rPr>
      <w:color w:val="000000"/>
      <w:u w:val="single"/>
    </w:rPr>
  </w:style>
  <w:style w:type="paragraph" w:styleId="a4">
    <w:name w:val="Normal (Web)"/>
    <w:basedOn w:val="a"/>
    <w:uiPriority w:val="99"/>
    <w:unhideWhenUsed/>
    <w:rsid w:val="005F1627"/>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printheader">
    <w:name w:val="printheader"/>
    <w:basedOn w:val="a"/>
    <w:rsid w:val="005F1627"/>
    <w:pPr>
      <w:spacing w:before="100" w:beforeAutospacing="1" w:after="45" w:line="240" w:lineRule="auto"/>
      <w:jc w:val="center"/>
    </w:pPr>
    <w:rPr>
      <w:rFonts w:ascii="Verdana" w:eastAsia="Times New Roman" w:hAnsi="Verdana" w:cs="Arial"/>
      <w:b/>
      <w:bCs/>
      <w:color w:val="000000"/>
      <w:sz w:val="26"/>
      <w:szCs w:val="26"/>
      <w:lang w:eastAsia="ru-RU"/>
    </w:rPr>
  </w:style>
  <w:style w:type="paragraph" w:customStyle="1" w:styleId="copyright">
    <w:name w:val="copyright"/>
    <w:basedOn w:val="a"/>
    <w:rsid w:val="005F1627"/>
    <w:pPr>
      <w:spacing w:before="15" w:after="15" w:line="240" w:lineRule="auto"/>
    </w:pPr>
    <w:rPr>
      <w:rFonts w:ascii="Verdana" w:eastAsia="Times New Roman" w:hAnsi="Verdana" w:cs="Arial"/>
      <w:color w:val="000000"/>
      <w:sz w:val="15"/>
      <w:szCs w:val="15"/>
      <w:lang w:eastAsia="ru-RU"/>
    </w:rPr>
  </w:style>
  <w:style w:type="paragraph" w:customStyle="1" w:styleId="printheaderdate">
    <w:name w:val="printheaderdate"/>
    <w:basedOn w:val="a"/>
    <w:rsid w:val="005F1627"/>
    <w:pPr>
      <w:spacing w:before="45" w:after="15" w:line="240" w:lineRule="auto"/>
    </w:pPr>
    <w:rPr>
      <w:rFonts w:ascii="Arial" w:eastAsia="Times New Roman" w:hAnsi="Arial" w:cs="Arial"/>
      <w:color w:val="000000"/>
      <w:sz w:val="18"/>
      <w:szCs w:val="18"/>
      <w:lang w:eastAsia="ru-RU"/>
    </w:rPr>
  </w:style>
  <w:style w:type="paragraph" w:styleId="a5">
    <w:name w:val="Balloon Text"/>
    <w:basedOn w:val="a"/>
    <w:link w:val="a6"/>
    <w:uiPriority w:val="99"/>
    <w:semiHidden/>
    <w:unhideWhenUsed/>
    <w:rsid w:val="005F16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1627"/>
    <w:rPr>
      <w:rFonts w:ascii="Tahoma" w:hAnsi="Tahoma" w:cs="Tahoma"/>
      <w:sz w:val="16"/>
      <w:szCs w:val="16"/>
    </w:rPr>
  </w:style>
  <w:style w:type="paragraph" w:styleId="a7">
    <w:name w:val="header"/>
    <w:basedOn w:val="a"/>
    <w:link w:val="a8"/>
    <w:uiPriority w:val="99"/>
    <w:unhideWhenUsed/>
    <w:rsid w:val="005F162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1627"/>
  </w:style>
  <w:style w:type="paragraph" w:styleId="a9">
    <w:name w:val="footer"/>
    <w:basedOn w:val="a"/>
    <w:link w:val="aa"/>
    <w:uiPriority w:val="99"/>
    <w:unhideWhenUsed/>
    <w:rsid w:val="005F16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1627"/>
  </w:style>
</w:styles>
</file>

<file path=word/webSettings.xml><?xml version="1.0" encoding="utf-8"?>
<w:webSettings xmlns:r="http://schemas.openxmlformats.org/officeDocument/2006/relationships" xmlns:w="http://schemas.openxmlformats.org/wordprocessingml/2006/main">
  <w:divs>
    <w:div w:id="142286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image" Target="media/image1.gif"/><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g.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17</Pages>
  <Words>8130</Words>
  <Characters>46346</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Светлана Анатольевна</dc:creator>
  <cp:lastModifiedBy>User</cp:lastModifiedBy>
  <cp:revision>7</cp:revision>
  <dcterms:created xsi:type="dcterms:W3CDTF">2013-11-27T05:40:00Z</dcterms:created>
  <dcterms:modified xsi:type="dcterms:W3CDTF">2014-01-13T10:04:00Z</dcterms:modified>
</cp:coreProperties>
</file>